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color w:val="FF0000"/>
          <w:kern w:val="0"/>
          <w:sz w:val="72"/>
          <w:szCs w:val="72"/>
        </w:rPr>
      </w:pPr>
      <w:r>
        <w:rPr>
          <w:rFonts w:hint="eastAsia" w:ascii="宋体" w:hAnsi="宋体" w:cs="宋体"/>
          <w:b/>
          <w:color w:val="FF0000"/>
          <w:kern w:val="0"/>
          <w:sz w:val="72"/>
          <w:szCs w:val="72"/>
        </w:rPr>
        <w:t>漯河职业技术学院教务处</w:t>
      </w:r>
    </w:p>
    <w:p>
      <w:pPr>
        <w:widowControl/>
        <w:jc w:val="center"/>
        <w:rPr>
          <w:rFonts w:hint="eastAsia"/>
          <w:sz w:val="28"/>
          <w:szCs w:val="28"/>
        </w:rPr>
      </w:pPr>
      <w:r>
        <w:rPr>
          <w:rFonts w:ascii="方正小标宋简体" w:eastAsia="方正小标宋简体"/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374015</wp:posOffset>
                </wp:positionV>
                <wp:extent cx="5600700" cy="0"/>
                <wp:effectExtent l="0" t="19050" r="0" b="1905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-8.25pt;margin-top:29.45pt;height:0pt;width:441pt;z-index:251659264;mso-width-relative:page;mso-height-relative:page;" filled="f" stroked="t" coordsize="21600,21600" o:gfxdata="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YKOONcAAAAJAQAADwAAAAAAAAABACAAAAAiAAAAZHJzL2Rvd25yZXYu&#10;eG1sUEsBAhQAFAAAAAgAh07iQIY4E4D8AQAA8AMAAA4AAAAAAAAAAQAgAAAAJgEAAGRycy9lMm9E&#10;b2MueG1sUEsFBgAAAAAGAAYAWQEAAJQ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kern w:val="0"/>
          <w:sz w:val="28"/>
          <w:szCs w:val="28"/>
        </w:rPr>
        <w:t>教务</w:t>
      </w:r>
      <w:r>
        <w:rPr>
          <w:rFonts w:ascii="宋体" w:hAnsi="宋体" w:cs="宋体"/>
          <w:b/>
          <w:kern w:val="0"/>
          <w:sz w:val="28"/>
          <w:szCs w:val="28"/>
        </w:rPr>
        <w:t>处〔2022〕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snapToGrid w:val="0"/>
        <w:jc w:val="center"/>
        <w:rPr>
          <w:rFonts w:ascii="方正小标宋简体" w:eastAsia="方正小标宋简体"/>
          <w:sz w:val="15"/>
          <w:szCs w:val="15"/>
        </w:rPr>
      </w:pP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关于公布“十四五”</w:t>
      </w:r>
      <w:r>
        <w:rPr>
          <w:rFonts w:hint="eastAsia" w:ascii="方正小标宋简体" w:eastAsia="方正小标宋简体"/>
          <w:sz w:val="44"/>
          <w:lang w:val="en-US" w:eastAsia="zh-CN"/>
        </w:rPr>
        <w:t>首批</w:t>
      </w:r>
      <w:r>
        <w:rPr>
          <w:rFonts w:hint="eastAsia" w:ascii="方正小标宋简体" w:eastAsia="方正小标宋简体"/>
          <w:sz w:val="44"/>
        </w:rPr>
        <w:t>职业教育河南省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方正小标宋简体" w:eastAsia="方正小标宋简体"/>
          <w:sz w:val="44"/>
        </w:rPr>
        <w:t>规划教材建设名单的通知</w:t>
      </w:r>
    </w:p>
    <w:p>
      <w:pPr>
        <w:autoSpaceDE w:val="0"/>
        <w:autoSpaceDN w:val="0"/>
        <w:jc w:val="left"/>
        <w:rPr>
          <w:rFonts w:hint="eastAsia" w:ascii="Calibri" w:hAnsi="Calibri" w:eastAsia="宋体" w:cs="宋体"/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</w:rPr>
        <w:t>各院、系（部）：</w:t>
      </w:r>
    </w:p>
    <w:p>
      <w:pPr>
        <w:autoSpaceDE w:val="0"/>
        <w:autoSpaceDN w:val="0"/>
        <w:ind w:firstLine="707" w:firstLineChars="221"/>
        <w:jc w:val="left"/>
        <w:rPr>
          <w:rFonts w:hint="eastAsia" w:ascii="Calibri" w:hAnsi="Calibri" w:eastAsia="宋体" w:cs="宋体"/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</w:rPr>
        <w:t>根据河南省教育厅办公室《关于公布“十四五”首批职业教育河南省规划教材建设名单的通知》，我校共有8种教材获批“十四五”职业教育河南省规划教材。其中，王春阳校长的《建筑材料（第三版）》被评为“十四五”省优秀教材，并且成为职业教育国家规划教材推荐项目。</w:t>
      </w:r>
    </w:p>
    <w:p>
      <w:pPr>
        <w:autoSpaceDE w:val="0"/>
        <w:autoSpaceDN w:val="0"/>
        <w:ind w:firstLine="707" w:firstLineChars="221"/>
        <w:jc w:val="left"/>
        <w:rPr>
          <w:rFonts w:hint="eastAsia" w:ascii="Calibri" w:hAnsi="Calibri" w:eastAsia="宋体" w:cs="宋体"/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</w:rPr>
        <w:t>各建设团队要高度重视教材建设，严格按照河南省教育厅办公室《关于公布“十四五”首批职业教育河南省规划教材建设名单的通知》及《河南省职业院校教材管理实施细则（试行）》</w:t>
      </w:r>
      <w:r>
        <w:rPr>
          <w:rFonts w:hint="eastAsia" w:ascii="Calibri" w:hAnsi="Calibri" w:eastAsia="宋体" w:cs="宋体"/>
          <w:sz w:val="32"/>
          <w:szCs w:val="32"/>
          <w:lang w:eastAsia="zh-CN"/>
        </w:rPr>
        <w:t>（</w:t>
      </w:r>
      <w:r>
        <w:rPr>
          <w:rFonts w:hint="eastAsia" w:ascii="Calibri" w:hAnsi="Calibri" w:eastAsia="宋体" w:cs="宋体"/>
          <w:sz w:val="32"/>
          <w:szCs w:val="32"/>
        </w:rPr>
        <w:t>教职成〔2021〕339号</w:t>
      </w:r>
      <w:r>
        <w:rPr>
          <w:rFonts w:hint="eastAsia" w:ascii="Calibri" w:hAnsi="Calibri" w:eastAsia="宋体" w:cs="宋体"/>
          <w:sz w:val="32"/>
          <w:szCs w:val="32"/>
          <w:lang w:eastAsia="zh-CN"/>
        </w:rPr>
        <w:t>）</w:t>
      </w:r>
      <w:r>
        <w:rPr>
          <w:rFonts w:hint="eastAsia" w:ascii="Calibri" w:hAnsi="Calibri" w:eastAsia="宋体" w:cs="宋体"/>
          <w:sz w:val="32"/>
          <w:szCs w:val="32"/>
          <w:lang w:val="en-US" w:eastAsia="zh-CN"/>
        </w:rPr>
        <w:t>文件</w:t>
      </w:r>
      <w:r>
        <w:rPr>
          <w:rFonts w:hint="eastAsia" w:ascii="Calibri" w:hAnsi="Calibri" w:eastAsia="宋体" w:cs="宋体"/>
          <w:sz w:val="32"/>
          <w:szCs w:val="32"/>
        </w:rPr>
        <w:t>要求，按时完成修订或编写工作。修订教材原则上应于2023年6月30日前完成出版，新编教材原则上应于2023年12月31日前完成出版。</w:t>
      </w:r>
    </w:p>
    <w:p>
      <w:pPr>
        <w:autoSpaceDE w:val="0"/>
        <w:autoSpaceDN w:val="0"/>
        <w:ind w:firstLine="618" w:firstLineChars="221"/>
        <w:jc w:val="left"/>
        <w:rPr>
          <w:rFonts w:hint="eastAsia" w:ascii="Calibri" w:hAnsi="Calibri" w:eastAsia="宋体" w:cs="宋体"/>
          <w:sz w:val="28"/>
          <w:szCs w:val="28"/>
        </w:rPr>
      </w:pPr>
    </w:p>
    <w:p>
      <w:pPr>
        <w:autoSpaceDE w:val="0"/>
        <w:autoSpaceDN w:val="0"/>
        <w:ind w:firstLine="618" w:firstLineChars="221"/>
        <w:jc w:val="left"/>
        <w:rPr>
          <w:rFonts w:hint="eastAsia"/>
          <w:sz w:val="32"/>
          <w:szCs w:val="32"/>
        </w:rPr>
      </w:pPr>
      <w:r>
        <w:rPr>
          <w:rFonts w:hint="eastAsia" w:ascii="Calibri" w:hAnsi="Calibri" w:eastAsia="宋体" w:cs="宋体"/>
          <w:sz w:val="28"/>
          <w:szCs w:val="28"/>
        </w:rPr>
        <w:t>附件：“十四五”首批职业教育河南省规划教材建设名单</w:t>
      </w:r>
    </w:p>
    <w:p>
      <w:pPr>
        <w:autoSpaceDE w:val="0"/>
        <w:autoSpaceDN w:val="0"/>
        <w:ind w:firstLine="6080" w:firstLineChars="19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教</w:t>
      </w:r>
      <w:r>
        <w:rPr>
          <w:sz w:val="32"/>
          <w:szCs w:val="32"/>
        </w:rPr>
        <w:t>务处</w:t>
      </w:r>
    </w:p>
    <w:p>
      <w:pPr>
        <w:autoSpaceDE w:val="0"/>
        <w:autoSpaceDN w:val="0"/>
        <w:ind w:firstLine="5385" w:firstLineChars="168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</w:t>
      </w:r>
    </w:p>
    <w:p>
      <w:pPr>
        <w:autoSpaceDE w:val="0"/>
        <w:autoSpaceDN w:val="0"/>
        <w:jc w:val="left"/>
        <w:rPr>
          <w:rFonts w:hint="eastAsia" w:ascii="Calibri" w:hAnsi="Calibri" w:eastAsia="宋体" w:cs="宋体"/>
          <w:sz w:val="32"/>
          <w:szCs w:val="32"/>
          <w:lang w:val="en-US" w:eastAsia="zh-CN"/>
        </w:rPr>
      </w:pPr>
      <w:r>
        <w:rPr>
          <w:rFonts w:hint="eastAsia" w:ascii="Calibri" w:hAnsi="Calibri" w:eastAsia="宋体" w:cs="宋体"/>
          <w:sz w:val="32"/>
          <w:szCs w:val="32"/>
          <w:lang w:val="en-US" w:eastAsia="zh-CN"/>
        </w:rPr>
        <w:t>附件：</w:t>
      </w:r>
    </w:p>
    <w:p>
      <w:pPr>
        <w:autoSpaceDE w:val="0"/>
        <w:autoSpaceDN w:val="0"/>
        <w:ind w:firstLine="707" w:firstLineChars="221"/>
        <w:jc w:val="left"/>
        <w:rPr>
          <w:rFonts w:hint="eastAsia" w:ascii="Calibri" w:hAnsi="Calibri" w:eastAsia="宋体" w:cs="宋体"/>
          <w:sz w:val="32"/>
          <w:szCs w:val="32"/>
          <w:lang w:val="en-US" w:eastAsia="zh-CN"/>
        </w:rPr>
      </w:pPr>
      <w:r>
        <w:rPr>
          <w:rFonts w:hint="eastAsia" w:ascii="Calibri" w:hAnsi="Calibri" w:eastAsia="宋体" w:cs="宋体"/>
          <w:sz w:val="32"/>
          <w:szCs w:val="32"/>
          <w:lang w:val="en-US" w:eastAsia="zh-CN"/>
        </w:rPr>
        <w:t>“十四五”首批职业教育河南省规划教材建设名单</w:t>
      </w:r>
    </w:p>
    <w:tbl>
      <w:tblPr>
        <w:tblStyle w:val="3"/>
        <w:tblW w:w="9045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235"/>
        <w:gridCol w:w="1695"/>
        <w:gridCol w:w="1140"/>
        <w:gridCol w:w="207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教材名称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ISBN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第一主编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（作者）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出版单位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教材类别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建筑材料（第三版）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9787040368376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王春阳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高等教育出版社有限公司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省优秀教材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PLC 应用技术（西门子 S7-1200）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9787516525753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冯  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中航出版传媒有限责任公司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现代检测技术实例教程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9787115411211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陈亚丽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人民邮电出版社有限公司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信息技术项目化教程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9787121394836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李会凯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电子工业出版社有限公司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幼师教育钢琴基础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9787313135391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杨  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上海交通大学出版社有限公司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建筑 CAD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姚艳红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郑州大学出版社有限公司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装配式建筑混凝土构件制作与运输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赵冬梅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电子工业出版社有限公司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商务英语沟通与客服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孟令超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西安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交通大学出版社有限责任公司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B0B0B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B0B0B"/>
                <w:kern w:val="0"/>
                <w:sz w:val="22"/>
                <w:szCs w:val="22"/>
                <w:u w:val="none"/>
                <w:lang w:val="en-US" w:eastAsia="zh-CN"/>
              </w:rPr>
              <w:t>新编</w:t>
            </w:r>
          </w:p>
        </w:tc>
      </w:tr>
    </w:tbl>
    <w:p>
      <w:pPr>
        <w:autoSpaceDE w:val="0"/>
        <w:autoSpaceDN w:val="0"/>
        <w:ind w:firstLine="707" w:firstLineChars="221"/>
        <w:jc w:val="left"/>
        <w:rPr>
          <w:rFonts w:hint="eastAsia" w:ascii="Calibri" w:hAnsi="Calibri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635</Words>
  <Characters>730</Characters>
  <Paragraphs>78</Paragraphs>
  <TotalTime>4</TotalTime>
  <ScaleCrop>false</ScaleCrop>
  <LinksUpToDate>false</LinksUpToDate>
  <CharactersWithSpaces>738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2022-03-24T06:54:00Z</dcterms:created>
  <dc:creator>le</dc:creator>
  <cp:lastModifiedBy>静静</cp:lastModifiedBy>
  <dcterms:modified xsi:type="dcterms:W3CDTF">2022-05-28T10:15:52Z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238FFFE924A64DF98B1AE93EA6F57D1A</vt:lpwstr>
  </property>
</Properties>
</file>